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Дело № 2-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ЗАОЧНОЕ </w:t>
      </w: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03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й </w:t>
      </w:r>
      <w:r>
        <w:rPr>
          <w:rFonts w:ascii="Times New Roman" w:eastAsia="Times New Roman" w:hAnsi="Times New Roman" w:cs="Times New Roman"/>
          <w:sz w:val="27"/>
          <w:szCs w:val="27"/>
        </w:rPr>
        <w:t>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Король Е.П., при секретаре судебного заседания </w:t>
      </w:r>
      <w:r>
        <w:rPr>
          <w:rFonts w:ascii="Times New Roman" w:eastAsia="Times New Roman" w:hAnsi="Times New Roman" w:cs="Times New Roman"/>
          <w:sz w:val="27"/>
          <w:szCs w:val="27"/>
        </w:rPr>
        <w:t>Скаредновой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7"/>
          <w:szCs w:val="27"/>
        </w:rPr>
        <w:t>Волынец Кристины Александровны к ООО МКК «</w:t>
      </w:r>
      <w:r>
        <w:rPr>
          <w:rFonts w:ascii="Times New Roman" w:eastAsia="Times New Roman" w:hAnsi="Times New Roman" w:cs="Times New Roman"/>
          <w:sz w:val="27"/>
          <w:szCs w:val="27"/>
        </w:rPr>
        <w:t>Русинтерфинанс</w:t>
      </w:r>
      <w:r>
        <w:rPr>
          <w:rFonts w:ascii="Times New Roman" w:eastAsia="Times New Roman" w:hAnsi="Times New Roman" w:cs="Times New Roman"/>
          <w:sz w:val="27"/>
          <w:szCs w:val="27"/>
        </w:rPr>
        <w:t>» о защите прав потребител</w:t>
      </w:r>
      <w:r>
        <w:rPr>
          <w:rFonts w:ascii="Times New Roman" w:eastAsia="Times New Roman" w:hAnsi="Times New Roman" w:cs="Times New Roman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167,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194-199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233-235 </w:t>
      </w:r>
      <w:r>
        <w:rPr>
          <w:rFonts w:ascii="Times New Roman" w:eastAsia="Times New Roman" w:hAnsi="Times New Roman" w:cs="Times New Roman"/>
          <w:sz w:val="27"/>
          <w:szCs w:val="27"/>
        </w:rPr>
        <w:t>Гражданского процессуального кодекса Российской Федерации,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уточненные исковые требования </w:t>
      </w:r>
      <w:r>
        <w:rPr>
          <w:rFonts w:ascii="Times New Roman" w:eastAsia="Times New Roman" w:hAnsi="Times New Roman" w:cs="Times New Roman"/>
          <w:sz w:val="27"/>
          <w:szCs w:val="27"/>
        </w:rPr>
        <w:t>Волынец Кристины Александровны к ООО МКК «</w:t>
      </w:r>
      <w:r>
        <w:rPr>
          <w:rFonts w:ascii="Times New Roman" w:eastAsia="Times New Roman" w:hAnsi="Times New Roman" w:cs="Times New Roman"/>
          <w:sz w:val="27"/>
          <w:szCs w:val="27"/>
        </w:rPr>
        <w:t>Русинтерфинанс</w:t>
      </w:r>
      <w:r>
        <w:rPr>
          <w:rFonts w:ascii="Times New Roman" w:eastAsia="Times New Roman" w:hAnsi="Times New Roman" w:cs="Times New Roman"/>
          <w:sz w:val="27"/>
          <w:szCs w:val="27"/>
        </w:rPr>
        <w:t>» о защите прав потребител</w:t>
      </w:r>
      <w:r>
        <w:rPr>
          <w:rFonts w:ascii="Times New Roman" w:eastAsia="Times New Roman" w:hAnsi="Times New Roman" w:cs="Times New Roman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 удовлетворить частично.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с </w:t>
      </w:r>
      <w:r>
        <w:rPr>
          <w:rFonts w:ascii="Times New Roman" w:eastAsia="Times New Roman" w:hAnsi="Times New Roman" w:cs="Times New Roman"/>
          <w:sz w:val="27"/>
          <w:szCs w:val="27"/>
        </w:rPr>
        <w:t>ООО МКК «</w:t>
      </w:r>
      <w:r>
        <w:rPr>
          <w:rFonts w:ascii="Times New Roman" w:eastAsia="Times New Roman" w:hAnsi="Times New Roman" w:cs="Times New Roman"/>
          <w:sz w:val="27"/>
          <w:szCs w:val="27"/>
        </w:rPr>
        <w:t>Русинтерфинанс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(ИНН </w:t>
      </w:r>
      <w:r>
        <w:rPr>
          <w:rFonts w:ascii="Times New Roman" w:eastAsia="Times New Roman" w:hAnsi="Times New Roman" w:cs="Times New Roman"/>
          <w:sz w:val="27"/>
          <w:szCs w:val="27"/>
        </w:rPr>
        <w:t>5408292849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КПП 540801001, ОГРН 1125476023298) в пользу </w:t>
      </w:r>
      <w:r>
        <w:rPr>
          <w:rFonts w:ascii="Times New Roman" w:eastAsia="Times New Roman" w:hAnsi="Times New Roman" w:cs="Times New Roman"/>
          <w:sz w:val="27"/>
          <w:szCs w:val="27"/>
        </w:rPr>
        <w:t>Волынец Кристины Александровны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Style w:val="cat-PassportDatagrp-29rplc-13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34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33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излишне уплаченные проценты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291,55 руб.,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из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которых: </w:t>
      </w:r>
      <w:r>
        <w:rPr>
          <w:rFonts w:ascii="Times New Roman" w:eastAsia="Times New Roman" w:hAnsi="Times New Roman" w:cs="Times New Roman"/>
          <w:sz w:val="27"/>
          <w:szCs w:val="27"/>
        </w:rPr>
        <w:t>554,40 руб.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договору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потребительского займа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35rplc-18"/>
          <w:rFonts w:ascii="Times New Roman" w:eastAsia="Times New Roman" w:hAnsi="Times New Roman" w:cs="Times New Roman"/>
          <w:sz w:val="27"/>
          <w:szCs w:val="27"/>
        </w:rPr>
        <w:t>.****..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163,35 руб.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договору потребительского займа № </w:t>
      </w:r>
      <w:r>
        <w:rPr>
          <w:rStyle w:val="cat-UserDefinedgrp-36rplc-21"/>
          <w:rFonts w:ascii="Times New Roman" w:eastAsia="Times New Roman" w:hAnsi="Times New Roman" w:cs="Times New Roman"/>
          <w:sz w:val="27"/>
          <w:szCs w:val="27"/>
        </w:rPr>
        <w:t>*****...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564,30 руб.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договору потребительского займа № </w:t>
      </w:r>
      <w:r>
        <w:rPr>
          <w:rStyle w:val="cat-UserDefinedgrp-37rplc-24"/>
          <w:rFonts w:ascii="Times New Roman" w:eastAsia="Times New Roman" w:hAnsi="Times New Roman" w:cs="Times New Roman"/>
          <w:sz w:val="27"/>
          <w:szCs w:val="27"/>
        </w:rPr>
        <w:t>-*****...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49,50 руб.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договору потребительского займа № </w:t>
      </w:r>
      <w:r>
        <w:rPr>
          <w:rStyle w:val="cat-UserDefinedgrp-38rplc-27"/>
          <w:rFonts w:ascii="Times New Roman" w:eastAsia="Times New Roman" w:hAnsi="Times New Roman" w:cs="Times New Roman"/>
          <w:sz w:val="27"/>
          <w:szCs w:val="27"/>
        </w:rPr>
        <w:t>...******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396,00 руб.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договору потребительского займа № </w:t>
      </w:r>
      <w:r>
        <w:rPr>
          <w:rStyle w:val="cat-UserDefinedgrp-39rplc-30"/>
          <w:rFonts w:ascii="Times New Roman" w:eastAsia="Times New Roman" w:hAnsi="Times New Roman" w:cs="Times New Roman"/>
          <w:sz w:val="27"/>
          <w:szCs w:val="27"/>
        </w:rPr>
        <w:t>...****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257,40 руб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договору потребительского займа № </w:t>
      </w:r>
      <w:r>
        <w:rPr>
          <w:rStyle w:val="cat-UserDefinedgrp-40rplc-33"/>
          <w:rFonts w:ascii="Times New Roman" w:eastAsia="Times New Roman" w:hAnsi="Times New Roman" w:cs="Times New Roman"/>
          <w:sz w:val="27"/>
          <w:szCs w:val="27"/>
        </w:rPr>
        <w:t>...*****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</w:t>
      </w:r>
      <w:r>
        <w:rPr>
          <w:rFonts w:ascii="Times New Roman" w:eastAsia="Times New Roman" w:hAnsi="Times New Roman" w:cs="Times New Roman"/>
          <w:sz w:val="27"/>
          <w:szCs w:val="27"/>
        </w:rPr>
        <w:t>1 029,60 руб.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договору потребительского займа № </w:t>
      </w:r>
      <w:r>
        <w:rPr>
          <w:rFonts w:ascii="Times New Roman" w:eastAsia="Times New Roman" w:hAnsi="Times New Roman" w:cs="Times New Roman"/>
          <w:sz w:val="27"/>
          <w:szCs w:val="27"/>
        </w:rPr>
        <w:t>12762363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28.12</w:t>
      </w:r>
      <w:r>
        <w:rPr>
          <w:rFonts w:ascii="Times New Roman" w:eastAsia="Times New Roman" w:hAnsi="Times New Roman" w:cs="Times New Roman"/>
          <w:sz w:val="27"/>
          <w:szCs w:val="27"/>
        </w:rPr>
        <w:t>.2020 года,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277,00 руб.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договору потребительского займа № </w:t>
      </w:r>
      <w:r>
        <w:rPr>
          <w:rStyle w:val="cat-UserDefinedgrp-41rplc-38"/>
          <w:rFonts w:ascii="Times New Roman" w:eastAsia="Times New Roman" w:hAnsi="Times New Roman" w:cs="Times New Roman"/>
          <w:sz w:val="27"/>
          <w:szCs w:val="27"/>
        </w:rPr>
        <w:t>..*****.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 также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645,78 руб.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расходы по оплате юридических услуг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000,00 руб.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</w:t>
      </w:r>
      <w:r>
        <w:rPr>
          <w:rFonts w:ascii="Times New Roman" w:eastAsia="Times New Roman" w:hAnsi="Times New Roman" w:cs="Times New Roman"/>
          <w:sz w:val="27"/>
          <w:szCs w:val="27"/>
        </w:rPr>
        <w:t>с ООО МКК «</w:t>
      </w:r>
      <w:r>
        <w:rPr>
          <w:rFonts w:ascii="Times New Roman" w:eastAsia="Times New Roman" w:hAnsi="Times New Roman" w:cs="Times New Roman"/>
          <w:sz w:val="27"/>
          <w:szCs w:val="27"/>
        </w:rPr>
        <w:t>Русинтерфинанс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(ИНН 5408292849, КПП 540801001, ОГРН 1125476023298)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доход местного бюджета государственную пошлину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400,00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Ответчик вправе подать в суд, принявший заочное решение, заявление об отмене этого решения суда в течение семи дней со дня получения копии решения.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Е.П. Король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Style w:val="cat-UserDefinedgrp-42rplc-47"/>
          <w:rFonts w:ascii="Times New Roman" w:eastAsia="Times New Roman" w:hAnsi="Times New Roman" w:cs="Times New Roman"/>
          <w:sz w:val="20"/>
          <w:szCs w:val="20"/>
        </w:rPr>
        <w:t>...*****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9rplc-13">
    <w:name w:val="cat-PassportData grp-29 rplc-13"/>
    <w:basedOn w:val="DefaultParagraphFont"/>
  </w:style>
  <w:style w:type="character" w:customStyle="1" w:styleId="cat-ExternalSystemDefinedgrp-34rplc-14">
    <w:name w:val="cat-ExternalSystemDefined grp-34 rplc-14"/>
    <w:basedOn w:val="DefaultParagraphFont"/>
  </w:style>
  <w:style w:type="character" w:customStyle="1" w:styleId="cat-ExternalSystemDefinedgrp-33rplc-15">
    <w:name w:val="cat-ExternalSystemDefined grp-33 rplc-15"/>
    <w:basedOn w:val="DefaultParagraphFont"/>
  </w:style>
  <w:style w:type="character" w:customStyle="1" w:styleId="cat-UserDefinedgrp-35rplc-18">
    <w:name w:val="cat-UserDefined grp-35 rplc-18"/>
    <w:basedOn w:val="DefaultParagraphFont"/>
  </w:style>
  <w:style w:type="character" w:customStyle="1" w:styleId="cat-UserDefinedgrp-36rplc-21">
    <w:name w:val="cat-UserDefined grp-36 rplc-21"/>
    <w:basedOn w:val="DefaultParagraphFont"/>
  </w:style>
  <w:style w:type="character" w:customStyle="1" w:styleId="cat-UserDefinedgrp-37rplc-24">
    <w:name w:val="cat-UserDefined grp-37 rplc-24"/>
    <w:basedOn w:val="DefaultParagraphFont"/>
  </w:style>
  <w:style w:type="character" w:customStyle="1" w:styleId="cat-UserDefinedgrp-38rplc-27">
    <w:name w:val="cat-UserDefined grp-38 rplc-27"/>
    <w:basedOn w:val="DefaultParagraphFont"/>
  </w:style>
  <w:style w:type="character" w:customStyle="1" w:styleId="cat-UserDefinedgrp-39rplc-30">
    <w:name w:val="cat-UserDefined grp-39 rplc-30"/>
    <w:basedOn w:val="DefaultParagraphFont"/>
  </w:style>
  <w:style w:type="character" w:customStyle="1" w:styleId="cat-UserDefinedgrp-40rplc-33">
    <w:name w:val="cat-UserDefined grp-40 rplc-33"/>
    <w:basedOn w:val="DefaultParagraphFont"/>
  </w:style>
  <w:style w:type="character" w:customStyle="1" w:styleId="cat-UserDefinedgrp-41rplc-38">
    <w:name w:val="cat-UserDefined grp-41 rplc-38"/>
    <w:basedOn w:val="DefaultParagraphFont"/>
  </w:style>
  <w:style w:type="character" w:customStyle="1" w:styleId="cat-UserDefinedgrp-42rplc-47">
    <w:name w:val="cat-UserDefined grp-42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